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D5E94" w14:textId="77777777" w:rsidR="00B16C4B" w:rsidRDefault="00B16C4B" w:rsidP="00B16C4B">
      <w:pPr>
        <w:spacing w:after="0" w:line="240" w:lineRule="auto"/>
        <w:jc w:val="both"/>
      </w:pPr>
      <w:r w:rsidRPr="00573576">
        <w:rPr>
          <w:rFonts w:ascii="Times New Roman" w:hAnsi="Times New Roman"/>
          <w:b/>
          <w:lang w:val="ru-RU"/>
        </w:rPr>
        <w:t>Табела 11.2.</w:t>
      </w:r>
      <w:r w:rsidRPr="00573576">
        <w:rPr>
          <w:rFonts w:ascii="Times New Roman" w:hAnsi="Times New Roman"/>
          <w:lang w:val="ru-RU"/>
        </w:rPr>
        <w:t xml:space="preserve"> Листа опреме у власништву високошколске установе која се користи у наставном процесу и научноистраживачком раду</w:t>
      </w:r>
    </w:p>
    <w:p w14:paraId="00E2370D" w14:textId="77777777" w:rsidR="00B16C4B" w:rsidRDefault="00B16C4B" w:rsidP="00B16C4B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016694B1" w14:textId="77777777" w:rsidR="00B16C4B" w:rsidRPr="00A01599" w:rsidRDefault="00B16C4B" w:rsidP="00B16C4B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1"/>
        <w:gridCol w:w="3050"/>
        <w:gridCol w:w="4954"/>
        <w:gridCol w:w="934"/>
      </w:tblGrid>
      <w:tr w:rsidR="00B16C4B" w14:paraId="03A94F7C" w14:textId="77777777" w:rsidTr="00A84755">
        <w:tc>
          <w:tcPr>
            <w:tcW w:w="349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762E8CC" w14:textId="77777777" w:rsidR="00B16C4B" w:rsidRDefault="00B16C4B" w:rsidP="00A84755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</w:t>
            </w:r>
            <w:r>
              <w:rPr>
                <w:rFonts w:ascii="Times New Roman" w:eastAsia="MS Mincho" w:hAnsi="Times New Roman"/>
                <w:lang w:val="sr-Latn-RS"/>
              </w:rPr>
              <w:t>.</w:t>
            </w:r>
            <w:r>
              <w:rPr>
                <w:rFonts w:ascii="Times New Roman" w:eastAsia="MS Mincho" w:hAnsi="Times New Roman"/>
                <w:lang w:val="sr-Cyrl-CS"/>
              </w:rPr>
              <w:t>бр</w:t>
            </w:r>
            <w:r>
              <w:rPr>
                <w:rFonts w:ascii="Times New Roman" w:eastAsia="MS Mincho" w:hAnsi="Times New Roman"/>
                <w:lang w:val="sr-Latn-RS"/>
              </w:rPr>
              <w:t>.</w:t>
            </w:r>
          </w:p>
        </w:tc>
        <w:tc>
          <w:tcPr>
            <w:tcW w:w="1587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889BCAE" w14:textId="77777777" w:rsidR="00B16C4B" w:rsidRDefault="00B16C4B" w:rsidP="00A84755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и тип</w:t>
            </w:r>
          </w:p>
        </w:tc>
        <w:tc>
          <w:tcPr>
            <w:tcW w:w="2578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7180CEB" w14:textId="77777777" w:rsidR="00B16C4B" w:rsidRDefault="00B16C4B" w:rsidP="00A84755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Намена</w:t>
            </w:r>
          </w:p>
        </w:tc>
        <w:tc>
          <w:tcPr>
            <w:tcW w:w="486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0B46591" w14:textId="77777777" w:rsidR="00B16C4B" w:rsidRDefault="00B16C4B" w:rsidP="00A84755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B16C4B" w:rsidRPr="00E761D3" w14:paraId="70F702C3" w14:textId="77777777" w:rsidTr="00A84755">
        <w:tc>
          <w:tcPr>
            <w:tcW w:w="349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15AF96E" w14:textId="77777777" w:rsidR="00B16C4B" w:rsidRDefault="00B16C4B" w:rsidP="00A84755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158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F98F8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E761D3">
              <w:rPr>
                <w:rFonts w:ascii="Times New Roman" w:eastAsia="MS Mincho" w:hAnsi="Times New Roman"/>
                <w:lang w:val="sr-Cyrl-RS"/>
              </w:rPr>
              <w:t>Рачунари</w:t>
            </w:r>
          </w:p>
        </w:tc>
        <w:tc>
          <w:tcPr>
            <w:tcW w:w="2578" w:type="pct"/>
            <w:vMerge w:val="restart"/>
            <w:tcBorders>
              <w:top w:val="doub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93C6225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Приказивање наставног материјала у дигиталној форми</w:t>
            </w:r>
          </w:p>
        </w:tc>
        <w:tc>
          <w:tcPr>
            <w:tcW w:w="486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C8E0F89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8</w:t>
            </w:r>
          </w:p>
        </w:tc>
      </w:tr>
      <w:tr w:rsidR="00B16C4B" w:rsidRPr="00E761D3" w14:paraId="14077F5E" w14:textId="77777777" w:rsidTr="00A84755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F31E6C1" w14:textId="77777777" w:rsidR="00B16C4B" w:rsidRDefault="00B16C4B" w:rsidP="00A84755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E53F4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Монитори</w:t>
            </w:r>
          </w:p>
        </w:tc>
        <w:tc>
          <w:tcPr>
            <w:tcW w:w="2578" w:type="pct"/>
            <w:vMerge/>
            <w:tcBorders>
              <w:left w:val="single" w:sz="4" w:space="0" w:color="000000"/>
            </w:tcBorders>
            <w:shd w:val="clear" w:color="auto" w:fill="auto"/>
          </w:tcPr>
          <w:p w14:paraId="4B978950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F7B9B75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8</w:t>
            </w:r>
          </w:p>
        </w:tc>
      </w:tr>
      <w:tr w:rsidR="00B16C4B" w:rsidRPr="00E761D3" w14:paraId="2AA7249B" w14:textId="77777777" w:rsidTr="00A84755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EAE04E6" w14:textId="77777777" w:rsidR="00B16C4B" w:rsidRDefault="00B16C4B" w:rsidP="00A8475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EDDE4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Latn-RS"/>
              </w:rPr>
              <w:t>LCD</w:t>
            </w:r>
            <w:r w:rsidRPr="00E761D3">
              <w:rPr>
                <w:rFonts w:ascii="Times New Roman" w:eastAsia="MS Mincho" w:hAnsi="Times New Roman"/>
                <w:lang w:val="sr-Cyrl-CS"/>
              </w:rPr>
              <w:t xml:space="preserve"> телевизори</w:t>
            </w:r>
          </w:p>
        </w:tc>
        <w:tc>
          <w:tcPr>
            <w:tcW w:w="2578" w:type="pct"/>
            <w:vMerge/>
            <w:tcBorders>
              <w:left w:val="single" w:sz="4" w:space="0" w:color="000000"/>
            </w:tcBorders>
            <w:shd w:val="clear" w:color="auto" w:fill="auto"/>
          </w:tcPr>
          <w:p w14:paraId="70937B39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4EB1C3C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Latn-RS"/>
              </w:rPr>
              <w:t>7</w:t>
            </w:r>
          </w:p>
        </w:tc>
      </w:tr>
      <w:tr w:rsidR="00B16C4B" w:rsidRPr="00E761D3" w14:paraId="4C3305D1" w14:textId="77777777" w:rsidTr="00A84755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9341CFB" w14:textId="77777777" w:rsidR="00B16C4B" w:rsidRDefault="00B16C4B" w:rsidP="00A8475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8BEC0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E761D3">
              <w:rPr>
                <w:rFonts w:ascii="Times New Roman" w:eastAsia="MS Mincho" w:hAnsi="Times New Roman"/>
                <w:lang w:val="sr-Cyrl-RS"/>
              </w:rPr>
              <w:t>Пројектори</w:t>
            </w:r>
          </w:p>
        </w:tc>
        <w:tc>
          <w:tcPr>
            <w:tcW w:w="257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A7F00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7770622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E761D3">
              <w:rPr>
                <w:rFonts w:ascii="Times New Roman" w:eastAsia="MS Mincho" w:hAnsi="Times New Roman"/>
                <w:b/>
                <w:bCs/>
                <w:lang w:val="sr-Cyrl-RS"/>
              </w:rPr>
              <w:t>2</w:t>
            </w:r>
          </w:p>
        </w:tc>
      </w:tr>
      <w:tr w:rsidR="00B16C4B" w:rsidRPr="00E761D3" w14:paraId="3A06BF4D" w14:textId="77777777" w:rsidTr="00A84755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C72F6FE" w14:textId="77777777" w:rsidR="00B16C4B" w:rsidRDefault="00B16C4B" w:rsidP="00A8475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A66D5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Платно за пројектовање</w:t>
            </w:r>
          </w:p>
        </w:tc>
        <w:tc>
          <w:tcPr>
            <w:tcW w:w="257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7DD30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17D2BD2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 w:rsidRPr="00E761D3">
              <w:rPr>
                <w:rFonts w:ascii="Times New Roman" w:eastAsia="MS Mincho" w:hAnsi="Times New Roman"/>
                <w:b/>
                <w:bCs/>
                <w:lang w:val="sr-Latn-RS"/>
              </w:rPr>
              <w:t>1</w:t>
            </w:r>
          </w:p>
        </w:tc>
      </w:tr>
      <w:tr w:rsidR="00B16C4B" w:rsidRPr="00E761D3" w14:paraId="5B438ECB" w14:textId="77777777" w:rsidTr="00A84755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FE5C6AA" w14:textId="77777777" w:rsidR="00B16C4B" w:rsidRDefault="00B16C4B" w:rsidP="00A8475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336F6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Бела табла</w:t>
            </w:r>
          </w:p>
        </w:tc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02E9F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Приказивање наставног материјала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7E94687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Latn-RS"/>
              </w:rPr>
              <w:t>8</w:t>
            </w:r>
          </w:p>
        </w:tc>
      </w:tr>
      <w:tr w:rsidR="00B16C4B" w:rsidRPr="00E761D3" w14:paraId="3E19A65B" w14:textId="77777777" w:rsidTr="00A84755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9C9F536" w14:textId="77777777" w:rsidR="00B16C4B" w:rsidRPr="00E761D3" w:rsidRDefault="00B16C4B" w:rsidP="00A84755">
            <w:pPr>
              <w:spacing w:after="0" w:line="240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0EEEF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Лаптоп рачунар</w:t>
            </w:r>
            <w:r>
              <w:rPr>
                <w:rFonts w:ascii="Times New Roman" w:eastAsia="MS Mincho" w:hAnsi="Times New Roman"/>
                <w:lang w:val="sr-Cyrl-CS"/>
              </w:rPr>
              <w:t>и</w:t>
            </w:r>
          </w:p>
        </w:tc>
        <w:tc>
          <w:tcPr>
            <w:tcW w:w="257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16B2A41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Индивидуални научно-истраживачки рад наставника и сарадника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740DAE0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62</w:t>
            </w:r>
          </w:p>
        </w:tc>
      </w:tr>
      <w:tr w:rsidR="00B16C4B" w:rsidRPr="00E761D3" w14:paraId="6BEE1144" w14:textId="77777777" w:rsidTr="00A84755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90FC8DF" w14:textId="77777777" w:rsidR="00B16C4B" w:rsidRDefault="00B16C4B" w:rsidP="00A84755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8.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A0EB7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Таблет</w:t>
            </w:r>
            <w:r>
              <w:rPr>
                <w:rFonts w:ascii="Times New Roman" w:eastAsia="MS Mincho" w:hAnsi="Times New Roman"/>
                <w:lang w:val="sr-Cyrl-CS"/>
              </w:rPr>
              <w:t>и</w:t>
            </w:r>
          </w:p>
        </w:tc>
        <w:tc>
          <w:tcPr>
            <w:tcW w:w="257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37E7D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4884C90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15</w:t>
            </w:r>
          </w:p>
        </w:tc>
      </w:tr>
      <w:tr w:rsidR="00B16C4B" w:rsidRPr="00E761D3" w14:paraId="46F1236D" w14:textId="77777777" w:rsidTr="00A84755">
        <w:tc>
          <w:tcPr>
            <w:tcW w:w="349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7195F8E" w14:textId="77777777" w:rsidR="00B16C4B" w:rsidRDefault="00B16C4B" w:rsidP="00A84755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9.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39C30" w14:textId="77777777" w:rsidR="00B16C4B" w:rsidRPr="00E761D3" w:rsidRDefault="00B16C4B" w:rsidP="00A847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Штампачи</w:t>
            </w:r>
            <w:r w:rsidRPr="00E761D3">
              <w:rPr>
                <w:rFonts w:ascii="Times New Roman" w:eastAsia="MS Mincho" w:hAnsi="Times New Roman"/>
                <w:lang w:val="sr-Latn-RS"/>
              </w:rPr>
              <w:t>,</w:t>
            </w:r>
            <w:r w:rsidRPr="00E761D3">
              <w:rPr>
                <w:rFonts w:ascii="Times New Roman" w:eastAsia="MS Mincho" w:hAnsi="Times New Roman"/>
                <w:lang w:val="sr-Cyrl-CS"/>
              </w:rPr>
              <w:t xml:space="preserve"> скенери</w:t>
            </w:r>
            <w:r w:rsidRPr="00E761D3">
              <w:rPr>
                <w:rFonts w:ascii="Times New Roman" w:eastAsia="MS Mincho" w:hAnsi="Times New Roman"/>
                <w:lang w:val="sr-Latn-RS"/>
              </w:rPr>
              <w:t xml:space="preserve">, </w:t>
            </w:r>
            <w:r w:rsidRPr="00E761D3">
              <w:rPr>
                <w:rFonts w:ascii="Times New Roman" w:eastAsia="MS Mincho" w:hAnsi="Times New Roman"/>
                <w:lang w:val="sr-Cyrl-RS"/>
              </w:rPr>
              <w:t>мултифункционални уређаји</w:t>
            </w:r>
          </w:p>
        </w:tc>
        <w:tc>
          <w:tcPr>
            <w:tcW w:w="2578" w:type="pct"/>
            <w:tcBorders>
              <w:left w:val="single" w:sz="4" w:space="0" w:color="000000"/>
            </w:tcBorders>
            <w:shd w:val="clear" w:color="auto" w:fill="auto"/>
          </w:tcPr>
          <w:p w14:paraId="553B897F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E761D3">
              <w:rPr>
                <w:rFonts w:ascii="Times New Roman" w:eastAsia="MS Mincho" w:hAnsi="Times New Roman"/>
                <w:lang w:val="sr-Cyrl-CS"/>
              </w:rPr>
              <w:t>Подршка наставном и научноистраживачком процесу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8169F7B" w14:textId="77777777" w:rsidR="00B16C4B" w:rsidRPr="00E761D3" w:rsidRDefault="00B16C4B" w:rsidP="00A8475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 w:rsidRPr="00E761D3">
              <w:rPr>
                <w:rFonts w:ascii="Times New Roman" w:eastAsia="MS Mincho" w:hAnsi="Times New Roman"/>
                <w:b/>
                <w:bCs/>
                <w:lang w:val="sr-Latn-RS"/>
              </w:rPr>
              <w:t>8</w:t>
            </w:r>
          </w:p>
        </w:tc>
      </w:tr>
      <w:tr w:rsidR="00B16C4B" w14:paraId="1F507A35" w14:textId="77777777" w:rsidTr="00A84755">
        <w:tc>
          <w:tcPr>
            <w:tcW w:w="5000" w:type="pct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BE8DC19" w14:textId="77777777" w:rsidR="00B16C4B" w:rsidRDefault="00B16C4B" w:rsidP="00A84755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Поткомисија ће, случајним избором, проверити структуру опреме</w:t>
            </w:r>
          </w:p>
        </w:tc>
      </w:tr>
    </w:tbl>
    <w:p w14:paraId="6D6D15E6" w14:textId="77777777" w:rsidR="00B16C4B" w:rsidRDefault="00B16C4B" w:rsidP="00B16C4B">
      <w:pPr>
        <w:spacing w:after="0" w:line="240" w:lineRule="auto"/>
        <w:jc w:val="both"/>
        <w:rPr>
          <w:rFonts w:ascii="Times New Roman" w:hAnsi="Times New Roman"/>
        </w:rPr>
      </w:pPr>
    </w:p>
    <w:p w14:paraId="0CEDFFCF" w14:textId="77777777" w:rsidR="00B16C4B" w:rsidRDefault="00B16C4B" w:rsidP="00B16C4B"/>
    <w:p w14:paraId="5052FB38" w14:textId="77777777" w:rsidR="00B16C4B" w:rsidRDefault="00B16C4B"/>
    <w:sectPr w:rsidR="00B16C4B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C4B"/>
    <w:rsid w:val="00B1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88121"/>
  <w15:chartTrackingRefBased/>
  <w15:docId w15:val="{8D5EFFFA-7777-4D14-B1E4-D9DEC0874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C4B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Obrenović Ilić</dc:creator>
  <cp:keywords/>
  <dc:description/>
  <cp:lastModifiedBy>Ivana Obrenović Ilić</cp:lastModifiedBy>
  <cp:revision>1</cp:revision>
  <dcterms:created xsi:type="dcterms:W3CDTF">2025-06-19T12:59:00Z</dcterms:created>
  <dcterms:modified xsi:type="dcterms:W3CDTF">2025-06-19T12:59:00Z</dcterms:modified>
</cp:coreProperties>
</file>